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6A" w:rsidRPr="007F4245" w:rsidRDefault="0023726A" w:rsidP="007F4245">
      <w:pPr>
        <w:pStyle w:val="Titel"/>
        <w:jc w:val="left"/>
        <w:rPr>
          <w:rFonts w:ascii="Verdana" w:hAnsi="Verdana"/>
          <w:sz w:val="28"/>
        </w:rPr>
      </w:pPr>
      <w:r w:rsidRPr="007F4245">
        <w:rPr>
          <w:rFonts w:ascii="Verdana" w:hAnsi="Verdana"/>
          <w:sz w:val="28"/>
        </w:rPr>
        <w:t>Die 5-Schritt-Lese-Methode</w:t>
      </w:r>
    </w:p>
    <w:p w:rsidR="0023726A" w:rsidRPr="00023567" w:rsidRDefault="0023726A">
      <w:pPr>
        <w:jc w:val="both"/>
        <w:rPr>
          <w:rFonts w:ascii="Verdana" w:hAnsi="Verdana"/>
        </w:rPr>
      </w:pPr>
    </w:p>
    <w:p w:rsidR="0023726A" w:rsidRPr="00023567" w:rsidRDefault="0023726A">
      <w:pPr>
        <w:jc w:val="both"/>
        <w:rPr>
          <w:rFonts w:ascii="Verdana" w:hAnsi="Verdana"/>
        </w:rPr>
      </w:pPr>
    </w:p>
    <w:p w:rsidR="0023726A" w:rsidRPr="00023567" w:rsidRDefault="0023726A">
      <w:pPr>
        <w:pStyle w:val="Textkrper"/>
        <w:rPr>
          <w:rFonts w:ascii="Verdana" w:hAnsi="Verdana"/>
        </w:rPr>
      </w:pPr>
      <w:r w:rsidRPr="00023567">
        <w:rPr>
          <w:rFonts w:ascii="Verdana" w:hAnsi="Verdana"/>
        </w:rPr>
        <w:t>Ungeübte Leserinnen und Leser lesen häufig ineffektiv. Das folgende Verfahren ist hilfreich, das Material für Ihre Facharbeit systematisch, gezielt und zeitsparend aufzubereiten.</w:t>
      </w:r>
    </w:p>
    <w:p w:rsidR="0023726A" w:rsidRPr="00023567" w:rsidRDefault="0023726A">
      <w:pPr>
        <w:jc w:val="both"/>
        <w:rPr>
          <w:rFonts w:ascii="Verdana" w:hAnsi="Verdana"/>
        </w:rPr>
      </w:pPr>
    </w:p>
    <w:p w:rsidR="0023726A" w:rsidRPr="00023567" w:rsidRDefault="0023726A">
      <w:pPr>
        <w:jc w:val="both"/>
        <w:rPr>
          <w:rFonts w:ascii="Verdana" w:hAnsi="Verdana"/>
        </w:rPr>
      </w:pPr>
    </w:p>
    <w:p w:rsidR="0023726A" w:rsidRPr="00023567" w:rsidRDefault="0023726A">
      <w:pPr>
        <w:numPr>
          <w:ilvl w:val="0"/>
          <w:numId w:val="22"/>
        </w:numPr>
        <w:tabs>
          <w:tab w:val="clear" w:pos="720"/>
          <w:tab w:val="num" w:pos="0"/>
        </w:tabs>
        <w:ind w:left="0" w:firstLine="360"/>
        <w:jc w:val="both"/>
        <w:rPr>
          <w:rFonts w:ascii="Verdana" w:hAnsi="Verdana"/>
          <w:b/>
          <w:bCs/>
        </w:rPr>
      </w:pPr>
      <w:r w:rsidRPr="00023567">
        <w:rPr>
          <w:rFonts w:ascii="Verdana" w:hAnsi="Verdana"/>
          <w:b/>
          <w:bCs/>
        </w:rPr>
        <w:t>Schritt: Überblick gewinnen</w:t>
      </w:r>
    </w:p>
    <w:p w:rsidR="0023726A" w:rsidRPr="00023567" w:rsidRDefault="0023726A">
      <w:pPr>
        <w:pStyle w:val="Textkrper-Zeileneinzug"/>
        <w:jc w:val="both"/>
        <w:rPr>
          <w:rFonts w:ascii="Verdana" w:hAnsi="Verdana"/>
        </w:rPr>
      </w:pPr>
      <w:r w:rsidRPr="00023567">
        <w:rPr>
          <w:rFonts w:ascii="Verdana" w:hAnsi="Verdana"/>
        </w:rPr>
        <w:t>Zunächst wird der Text insgesamt überflogen, um Aufbau und Gliederung zu erkennen. Hierzu lässt sich beispielsweise die Umschlagklappe eines Buches, das Inhaltsverzeichnis, Titel und Untertitel, Zusammenfassungen betrachten. Dadurch gewinnt man bereits einen Gesamtüberblick über den Inhalt.</w:t>
      </w:r>
    </w:p>
    <w:p w:rsidR="0023726A" w:rsidRPr="00023567" w:rsidRDefault="0023726A">
      <w:pPr>
        <w:jc w:val="both"/>
        <w:rPr>
          <w:rFonts w:ascii="Verdana" w:hAnsi="Verdana"/>
        </w:rPr>
      </w:pPr>
    </w:p>
    <w:p w:rsidR="0023726A" w:rsidRPr="00023567" w:rsidRDefault="0023726A">
      <w:pPr>
        <w:jc w:val="both"/>
        <w:rPr>
          <w:rFonts w:ascii="Verdana" w:hAnsi="Verdana"/>
        </w:rPr>
      </w:pPr>
    </w:p>
    <w:p w:rsidR="0023726A" w:rsidRPr="00023567" w:rsidRDefault="0023726A">
      <w:pPr>
        <w:numPr>
          <w:ilvl w:val="0"/>
          <w:numId w:val="22"/>
        </w:numPr>
        <w:jc w:val="both"/>
        <w:rPr>
          <w:rFonts w:ascii="Verdana" w:hAnsi="Verdana"/>
          <w:b/>
          <w:bCs/>
        </w:rPr>
      </w:pPr>
      <w:r w:rsidRPr="00023567">
        <w:rPr>
          <w:rFonts w:ascii="Verdana" w:hAnsi="Verdana"/>
          <w:b/>
          <w:bCs/>
        </w:rPr>
        <w:t>Schritt: Fragen stellen</w:t>
      </w:r>
    </w:p>
    <w:p w:rsidR="0023726A" w:rsidRPr="00023567" w:rsidRDefault="0023726A">
      <w:pPr>
        <w:ind w:left="360"/>
        <w:jc w:val="both"/>
        <w:rPr>
          <w:rFonts w:ascii="Verdana" w:hAnsi="Verdana"/>
        </w:rPr>
      </w:pPr>
      <w:r w:rsidRPr="00023567">
        <w:rPr>
          <w:rFonts w:ascii="Verdana" w:hAnsi="Verdana"/>
        </w:rPr>
        <w:t>Anhand der beim Überfliegen des Textes gewonnenen Informationen formuliert man Fragen zum Text. Als Leser setzt man sich hierbei das Ziel, im Text Antworten zu finden. Fragen können sich beispielsweise zur Definition von Fachbegriffen ergeben.</w:t>
      </w:r>
    </w:p>
    <w:p w:rsidR="0023726A" w:rsidRPr="00023567" w:rsidRDefault="0023726A">
      <w:pPr>
        <w:jc w:val="both"/>
        <w:rPr>
          <w:rFonts w:ascii="Verdana" w:hAnsi="Verdana"/>
        </w:rPr>
      </w:pPr>
    </w:p>
    <w:p w:rsidR="0023726A" w:rsidRPr="00023567" w:rsidRDefault="0023726A">
      <w:pPr>
        <w:jc w:val="both"/>
        <w:rPr>
          <w:rFonts w:ascii="Verdana" w:hAnsi="Verdana"/>
        </w:rPr>
      </w:pPr>
    </w:p>
    <w:p w:rsidR="0023726A" w:rsidRPr="00023567" w:rsidRDefault="0023726A">
      <w:pPr>
        <w:numPr>
          <w:ilvl w:val="0"/>
          <w:numId w:val="22"/>
        </w:numPr>
        <w:jc w:val="both"/>
        <w:rPr>
          <w:rFonts w:ascii="Verdana" w:hAnsi="Verdana"/>
          <w:b/>
          <w:bCs/>
        </w:rPr>
      </w:pPr>
      <w:r w:rsidRPr="00023567">
        <w:rPr>
          <w:rFonts w:ascii="Verdana" w:hAnsi="Verdana"/>
          <w:b/>
          <w:bCs/>
        </w:rPr>
        <w:t>Schritt: Lesen</w:t>
      </w:r>
    </w:p>
    <w:p w:rsidR="0023726A" w:rsidRPr="00023567" w:rsidRDefault="0023726A">
      <w:pPr>
        <w:ind w:left="360"/>
        <w:jc w:val="both"/>
        <w:rPr>
          <w:rFonts w:ascii="Verdana" w:hAnsi="Verdana"/>
        </w:rPr>
      </w:pPr>
      <w:r w:rsidRPr="00023567">
        <w:rPr>
          <w:rFonts w:ascii="Verdana" w:hAnsi="Verdana"/>
        </w:rPr>
        <w:t>Nach der Vorbereitung beginnt man mit dem eigentlichen Lesen, das aufgrund der Vorarbeiten konzentrierter und mit dem Blick aufs Wesentliche erfolgt, da man auf die Beantwortung der vorher erarbeiteten Fragen sowie auf Fachbegriffe, Fremdwörter und Definitionen achtet.</w:t>
      </w:r>
    </w:p>
    <w:p w:rsidR="0023726A" w:rsidRPr="00023567" w:rsidRDefault="0023726A">
      <w:pPr>
        <w:ind w:left="360"/>
        <w:jc w:val="both"/>
        <w:rPr>
          <w:rFonts w:ascii="Verdana" w:hAnsi="Verdana"/>
        </w:rPr>
      </w:pPr>
    </w:p>
    <w:p w:rsidR="0023726A" w:rsidRPr="00023567" w:rsidRDefault="0023726A">
      <w:pPr>
        <w:jc w:val="both"/>
        <w:rPr>
          <w:rFonts w:ascii="Verdana" w:hAnsi="Verdana"/>
        </w:rPr>
      </w:pPr>
    </w:p>
    <w:p w:rsidR="0023726A" w:rsidRPr="00023567" w:rsidRDefault="0023726A">
      <w:pPr>
        <w:numPr>
          <w:ilvl w:val="0"/>
          <w:numId w:val="22"/>
        </w:numPr>
        <w:jc w:val="both"/>
        <w:rPr>
          <w:rFonts w:ascii="Verdana" w:hAnsi="Verdana"/>
          <w:b/>
          <w:bCs/>
        </w:rPr>
      </w:pPr>
      <w:r w:rsidRPr="00023567">
        <w:rPr>
          <w:rFonts w:ascii="Verdana" w:hAnsi="Verdana"/>
          <w:b/>
          <w:bCs/>
        </w:rPr>
        <w:t>Schritt: Rekapitulieren (nach Teilabschnitt)</w:t>
      </w:r>
    </w:p>
    <w:p w:rsidR="0023726A" w:rsidRPr="00023567" w:rsidRDefault="0023726A">
      <w:pPr>
        <w:pStyle w:val="Textkrper-Einzug2"/>
        <w:rPr>
          <w:rFonts w:ascii="Verdana" w:hAnsi="Verdana"/>
        </w:rPr>
      </w:pPr>
      <w:r w:rsidRPr="00023567">
        <w:rPr>
          <w:rFonts w:ascii="Verdana" w:hAnsi="Verdana"/>
        </w:rPr>
        <w:t>Nach dem Lesen eines Teilabschnitts sollte innegehalten und überlegt werden, wie sich das Gelesene in eigenen Worten zusammenfassen ließe. Man vergewissert sich hier, dass Frage beantwortet sind, macht sich Notizen, unterstreicht bedeutende Passagen und Begriffe oder versucht, eine Kurzüberschrift für den jeweiligen Teilabschnitt zu finden.</w:t>
      </w:r>
    </w:p>
    <w:p w:rsidR="0023726A" w:rsidRPr="00023567" w:rsidRDefault="0023726A">
      <w:pPr>
        <w:ind w:left="360"/>
        <w:jc w:val="both"/>
        <w:rPr>
          <w:rFonts w:ascii="Verdana" w:hAnsi="Verdana"/>
        </w:rPr>
      </w:pPr>
    </w:p>
    <w:p w:rsidR="0023726A" w:rsidRPr="00023567" w:rsidRDefault="0023726A">
      <w:pPr>
        <w:jc w:val="both"/>
        <w:rPr>
          <w:rFonts w:ascii="Verdana" w:hAnsi="Verdana"/>
          <w:b/>
          <w:bCs/>
        </w:rPr>
      </w:pPr>
    </w:p>
    <w:p w:rsidR="0023726A" w:rsidRPr="00023567" w:rsidRDefault="0023726A">
      <w:pPr>
        <w:numPr>
          <w:ilvl w:val="0"/>
          <w:numId w:val="22"/>
        </w:numPr>
        <w:jc w:val="both"/>
        <w:rPr>
          <w:rFonts w:ascii="Verdana" w:hAnsi="Verdana"/>
          <w:b/>
          <w:bCs/>
        </w:rPr>
      </w:pPr>
      <w:r w:rsidRPr="00023567">
        <w:rPr>
          <w:rFonts w:ascii="Verdana" w:hAnsi="Verdana"/>
          <w:b/>
          <w:bCs/>
        </w:rPr>
        <w:t>Schritt: Gesamtrepetition</w:t>
      </w:r>
    </w:p>
    <w:p w:rsidR="0023726A" w:rsidRPr="00023567" w:rsidRDefault="0023726A" w:rsidP="00417580">
      <w:pPr>
        <w:ind w:left="360"/>
        <w:jc w:val="both"/>
        <w:rPr>
          <w:rFonts w:ascii="Verdana" w:hAnsi="Verdana"/>
        </w:rPr>
      </w:pPr>
      <w:r w:rsidRPr="00023567">
        <w:rPr>
          <w:rFonts w:ascii="Verdana" w:hAnsi="Verdana"/>
        </w:rPr>
        <w:t>Am Schluss erfolgt noch eine Gesamtrepetition, bei der die Zusammenhänge zwischen den einzelnen, vorher bearbeiteten Kapiteln hergestellt wird.</w:t>
      </w:r>
      <w:r w:rsidR="00417580" w:rsidRPr="00023567">
        <w:rPr>
          <w:rFonts w:ascii="Verdana" w:hAnsi="Verdana"/>
        </w:rPr>
        <w:t xml:space="preserve"> </w:t>
      </w:r>
    </w:p>
    <w:p w:rsidR="0023726A" w:rsidRPr="00023567" w:rsidRDefault="0023726A">
      <w:pPr>
        <w:jc w:val="both"/>
        <w:rPr>
          <w:rFonts w:ascii="Verdana" w:hAnsi="Verdana"/>
        </w:rPr>
      </w:pPr>
    </w:p>
    <w:sectPr w:rsidR="0023726A" w:rsidRPr="00023567" w:rsidSect="00DB767D">
      <w:pgSz w:w="11906" w:h="16838"/>
      <w:pgMar w:top="1021" w:right="907" w:bottom="90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sto MT">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FEE"/>
    <w:multiLevelType w:val="multilevel"/>
    <w:tmpl w:val="5A025B0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0D4550E5"/>
    <w:multiLevelType w:val="multilevel"/>
    <w:tmpl w:val="1D3871E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102223C7"/>
    <w:multiLevelType w:val="multilevel"/>
    <w:tmpl w:val="FBAEE6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DDD4D93"/>
    <w:multiLevelType w:val="hybridMultilevel"/>
    <w:tmpl w:val="4AE22E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35D593F"/>
    <w:multiLevelType w:val="multilevel"/>
    <w:tmpl w:val="C96477D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216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nsid w:val="29D75988"/>
    <w:multiLevelType w:val="multilevel"/>
    <w:tmpl w:val="623880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6781221"/>
    <w:multiLevelType w:val="multilevel"/>
    <w:tmpl w:val="061A6930"/>
    <w:lvl w:ilvl="0">
      <w:start w:val="1"/>
      <w:numFmt w:val="decimal"/>
      <w:pStyle w:val="Kapitelberschrift"/>
      <w:lvlText w:val="%1."/>
      <w:lvlJc w:val="left"/>
      <w:pPr>
        <w:tabs>
          <w:tab w:val="num" w:pos="720"/>
        </w:tabs>
        <w:ind w:left="720" w:hanging="360"/>
      </w:pPr>
      <w:rPr>
        <w:rFonts w:hint="default"/>
      </w:rPr>
    </w:lvl>
    <w:lvl w:ilvl="1">
      <w:start w:val="1"/>
      <w:numFmt w:val="decimal"/>
      <w:pStyle w:val="Unterkapitel"/>
      <w:lvlText w:val="%1.%2."/>
      <w:lvlJc w:val="left"/>
      <w:pPr>
        <w:tabs>
          <w:tab w:val="num" w:pos="2160"/>
        </w:tabs>
        <w:ind w:left="1152" w:hanging="432"/>
      </w:pPr>
      <w:rPr>
        <w:rFonts w:hint="default"/>
      </w:rPr>
    </w:lvl>
    <w:lvl w:ilvl="2">
      <w:start w:val="1"/>
      <w:numFmt w:val="decimal"/>
      <w:pStyle w:val="Unterunterkapite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nsid w:val="6CCB6D54"/>
    <w:multiLevelType w:val="hybridMultilevel"/>
    <w:tmpl w:val="0ADAAB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D6C0963"/>
    <w:multiLevelType w:val="multilevel"/>
    <w:tmpl w:val="C8D29D1C"/>
    <w:lvl w:ilvl="0">
      <w:start w:val="1"/>
      <w:numFmt w:val="upperRoman"/>
      <w:lvlText w:val="%1."/>
      <w:lvlJc w:val="left"/>
      <w:pPr>
        <w:tabs>
          <w:tab w:val="num" w:pos="-360"/>
        </w:tabs>
        <w:ind w:left="-72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2"/>
  </w:num>
  <w:num w:numId="2">
    <w:abstractNumId w:val="5"/>
  </w:num>
  <w:num w:numId="3">
    <w:abstractNumId w:val="8"/>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4"/>
  </w:num>
  <w:num w:numId="15">
    <w:abstractNumId w:val="6"/>
  </w:num>
  <w:num w:numId="16">
    <w:abstractNumId w:val="6"/>
  </w:num>
  <w:num w:numId="17">
    <w:abstractNumId w:val="6"/>
  </w:num>
  <w:num w:numId="18">
    <w:abstractNumId w:val="6"/>
  </w:num>
  <w:num w:numId="19">
    <w:abstractNumId w:val="6"/>
  </w:num>
  <w:num w:numId="20">
    <w:abstractNumId w:val="6"/>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2C35F3"/>
    <w:rsid w:val="00023567"/>
    <w:rsid w:val="00115AA7"/>
    <w:rsid w:val="0023726A"/>
    <w:rsid w:val="002C35F3"/>
    <w:rsid w:val="00417580"/>
    <w:rsid w:val="007F4245"/>
    <w:rsid w:val="00DB76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B767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elberschrift">
    <w:name w:val="Kapitelüberschrift"/>
    <w:basedOn w:val="Standard"/>
    <w:rsid w:val="00DB767D"/>
    <w:pPr>
      <w:widowControl w:val="0"/>
      <w:numPr>
        <w:numId w:val="20"/>
      </w:numPr>
      <w:spacing w:line="340" w:lineRule="exact"/>
      <w:jc w:val="both"/>
      <w:outlineLvl w:val="0"/>
    </w:pPr>
    <w:rPr>
      <w:rFonts w:ascii="Garamond" w:hAnsi="Garamond"/>
      <w:b/>
      <w:sz w:val="28"/>
    </w:rPr>
  </w:style>
  <w:style w:type="paragraph" w:customStyle="1" w:styleId="Unterkapitel">
    <w:name w:val="Unterkapitel"/>
    <w:basedOn w:val="Standard"/>
    <w:rsid w:val="00DB767D"/>
    <w:pPr>
      <w:widowControl w:val="0"/>
      <w:numPr>
        <w:ilvl w:val="1"/>
        <w:numId w:val="20"/>
      </w:numPr>
      <w:tabs>
        <w:tab w:val="left" w:pos="454"/>
      </w:tabs>
      <w:spacing w:line="340" w:lineRule="exact"/>
      <w:jc w:val="both"/>
      <w:outlineLvl w:val="1"/>
    </w:pPr>
    <w:rPr>
      <w:rFonts w:ascii="Garamond" w:hAnsi="Garamond"/>
      <w:b/>
    </w:rPr>
  </w:style>
  <w:style w:type="paragraph" w:customStyle="1" w:styleId="Unterunterkapitel">
    <w:name w:val="Unterunterkapitel"/>
    <w:basedOn w:val="Standard"/>
    <w:rsid w:val="00DB767D"/>
    <w:pPr>
      <w:numPr>
        <w:ilvl w:val="2"/>
        <w:numId w:val="20"/>
      </w:numPr>
      <w:tabs>
        <w:tab w:val="left" w:pos="454"/>
      </w:tabs>
      <w:spacing w:line="340" w:lineRule="exact"/>
      <w:jc w:val="both"/>
      <w:outlineLvl w:val="2"/>
    </w:pPr>
    <w:rPr>
      <w:rFonts w:ascii="Garamond" w:hAnsi="Garamond"/>
      <w:b/>
    </w:rPr>
  </w:style>
  <w:style w:type="paragraph" w:customStyle="1" w:styleId="Kstchen">
    <w:name w:val="Kästchen"/>
    <w:basedOn w:val="Standard"/>
    <w:qFormat/>
    <w:rsid w:val="00DB767D"/>
    <w:pPr>
      <w:widowControl w:val="0"/>
      <w:pBdr>
        <w:top w:val="single" w:sz="4" w:space="1" w:color="auto"/>
        <w:left w:val="single" w:sz="4" w:space="4" w:color="auto"/>
        <w:bottom w:val="single" w:sz="4" w:space="1" w:color="auto"/>
        <w:right w:val="single" w:sz="4" w:space="4" w:color="auto"/>
      </w:pBdr>
      <w:spacing w:line="280" w:lineRule="exact"/>
      <w:jc w:val="both"/>
    </w:pPr>
    <w:rPr>
      <w:rFonts w:ascii="Garamond" w:hAnsi="Garamond"/>
      <w:i/>
      <w:sz w:val="22"/>
    </w:rPr>
  </w:style>
  <w:style w:type="paragraph" w:customStyle="1" w:styleId="Text">
    <w:name w:val="Text"/>
    <w:basedOn w:val="Standard"/>
    <w:rsid w:val="00DB767D"/>
    <w:pPr>
      <w:widowControl w:val="0"/>
      <w:spacing w:line="360" w:lineRule="exact"/>
      <w:ind w:left="-119" w:right="-91"/>
      <w:jc w:val="both"/>
    </w:pPr>
    <w:rPr>
      <w:rFonts w:ascii="Garamond" w:hAnsi="Garamond"/>
    </w:rPr>
  </w:style>
  <w:style w:type="paragraph" w:customStyle="1" w:styleId="Funoten">
    <w:name w:val="Fußnoten"/>
    <w:basedOn w:val="Standard"/>
    <w:qFormat/>
    <w:rsid w:val="00DB767D"/>
    <w:pPr>
      <w:widowControl w:val="0"/>
      <w:tabs>
        <w:tab w:val="left" w:pos="340"/>
      </w:tabs>
      <w:ind w:hanging="680"/>
      <w:jc w:val="both"/>
    </w:pPr>
    <w:rPr>
      <w:rFonts w:ascii="Garamond" w:hAnsi="Garamond"/>
      <w:sz w:val="20"/>
    </w:rPr>
  </w:style>
  <w:style w:type="paragraph" w:styleId="Textkrper-Zeileneinzug">
    <w:name w:val="Body Text Indent"/>
    <w:basedOn w:val="Standard"/>
    <w:rsid w:val="00DB767D"/>
    <w:pPr>
      <w:ind w:left="360"/>
    </w:pPr>
  </w:style>
  <w:style w:type="paragraph" w:styleId="Titel">
    <w:name w:val="Title"/>
    <w:basedOn w:val="Standard"/>
    <w:qFormat/>
    <w:rsid w:val="00DB767D"/>
    <w:pPr>
      <w:jc w:val="center"/>
    </w:pPr>
    <w:rPr>
      <w:b/>
      <w:bCs/>
      <w:sz w:val="36"/>
      <w:u w:val="single"/>
    </w:rPr>
  </w:style>
  <w:style w:type="paragraph" w:styleId="Textkrper-Einzug2">
    <w:name w:val="Body Text Indent 2"/>
    <w:basedOn w:val="Standard"/>
    <w:rsid w:val="00DB767D"/>
    <w:pPr>
      <w:ind w:left="360"/>
      <w:jc w:val="both"/>
    </w:pPr>
    <w:rPr>
      <w:rFonts w:ascii="Calisto MT" w:hAnsi="Calisto MT"/>
    </w:rPr>
  </w:style>
  <w:style w:type="paragraph" w:styleId="Textkrper">
    <w:name w:val="Body Text"/>
    <w:basedOn w:val="Standard"/>
    <w:rsid w:val="00DB767D"/>
    <w:pPr>
      <w:jc w:val="both"/>
    </w:pPr>
    <w:rPr>
      <w:rFonts w:ascii="Calisto MT" w:hAnsi="Calisto MT"/>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Die 5-Schritt-Lese-Methode</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5-Schritt-Lese-Methode</dc:title>
  <dc:subject/>
  <dc:creator>Dani</dc:creator>
  <cp:keywords/>
  <dc:description/>
  <cp:lastModifiedBy>cl</cp:lastModifiedBy>
  <cp:revision>3</cp:revision>
  <cp:lastPrinted>2010-09-18T13:22:00Z</cp:lastPrinted>
  <dcterms:created xsi:type="dcterms:W3CDTF">2013-12-01T09:25:00Z</dcterms:created>
  <dcterms:modified xsi:type="dcterms:W3CDTF">2013-12-01T18:29:00Z</dcterms:modified>
</cp:coreProperties>
</file>